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6B6" w14:textId="77777777" w:rsidR="00AE10BE" w:rsidRPr="00AE10BE" w:rsidRDefault="00AE10BE" w:rsidP="00AE10BE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en-NZ"/>
        </w:rPr>
      </w:pPr>
      <w:r w:rsidRPr="00AE10BE">
        <w:rPr>
          <w:rFonts w:ascii="Arial" w:eastAsia="Times New Roman" w:hAnsi="Arial" w:cs="Arial"/>
          <w:color w:val="000000"/>
          <w:kern w:val="36"/>
          <w:sz w:val="40"/>
          <w:szCs w:val="40"/>
          <w:lang w:eastAsia="en-NZ"/>
        </w:rPr>
        <w:t>The Power of Playing with Your Grandchildren</w:t>
      </w:r>
    </w:p>
    <w:p w14:paraId="68CD230E" w14:textId="77777777" w:rsidR="00AE10BE" w:rsidRPr="00AE10BE" w:rsidRDefault="00AE10BE" w:rsidP="00AE10B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6"/>
          <w:szCs w:val="16"/>
          <w:lang w:eastAsia="en-NZ"/>
        </w:rPr>
      </w:pPr>
      <w:r w:rsidRPr="00AE10BE">
        <w:rPr>
          <w:rFonts w:ascii="Open Sans" w:eastAsia="Times New Roman" w:hAnsi="Open Sans" w:cs="Open Sans"/>
          <w:color w:val="4A4A4A"/>
          <w:sz w:val="16"/>
          <w:szCs w:val="16"/>
          <w:bdr w:val="none" w:sz="0" w:space="0" w:color="auto" w:frame="1"/>
          <w:lang w:eastAsia="en-NZ"/>
        </w:rPr>
        <w:t>Legacy Coalition Blog Team</w:t>
      </w:r>
    </w:p>
    <w:p w14:paraId="20C6C01B" w14:textId="77777777" w:rsidR="00AE10BE" w:rsidRPr="00AE10BE" w:rsidRDefault="00AE10BE" w:rsidP="00AE10B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6"/>
          <w:szCs w:val="16"/>
          <w:lang w:eastAsia="en-NZ"/>
        </w:rPr>
      </w:pPr>
      <w:r w:rsidRPr="00AE10BE">
        <w:rPr>
          <w:rFonts w:ascii="Open Sans" w:eastAsia="Times New Roman" w:hAnsi="Open Sans" w:cs="Open Sans"/>
          <w:color w:val="4A4A4A"/>
          <w:sz w:val="16"/>
          <w:szCs w:val="16"/>
          <w:bdr w:val="none" w:sz="0" w:space="0" w:color="auto" w:frame="1"/>
          <w:lang w:eastAsia="en-NZ"/>
        </w:rPr>
        <w:t>April 8, 2024</w:t>
      </w:r>
    </w:p>
    <w:p w14:paraId="03C4947E" w14:textId="1B00B91A" w:rsidR="00AE10BE" w:rsidRPr="00AE10BE" w:rsidRDefault="00AE10BE" w:rsidP="00AE10BE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noProof/>
          <w:color w:val="000000"/>
          <w:sz w:val="24"/>
          <w:szCs w:val="24"/>
          <w:lang w:eastAsia="en-NZ"/>
        </w:rPr>
        <w:drawing>
          <wp:inline distT="0" distB="0" distL="0" distR="0" wp14:anchorId="1BFF9B0B" wp14:editId="0F8FCEE4">
            <wp:extent cx="5731510" cy="3818890"/>
            <wp:effectExtent l="0" t="0" r="2540" b="0"/>
            <wp:docPr id="3" name="Picture 3" descr="A person and a child playing with bl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child playing with bloc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6098" w14:textId="77777777" w:rsidR="00AE10BE" w:rsidRPr="00AE10BE" w:rsidRDefault="00AE10BE" w:rsidP="00AE10B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NZ"/>
        </w:rPr>
        <w:t>Written by Becky Danielson from Faith First Parent</w:t>
      </w:r>
    </w:p>
    <w:p w14:paraId="6F4DFDDB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NZ"/>
        </w:rPr>
      </w:pPr>
    </w:p>
    <w:p w14:paraId="29637140" w14:textId="1E10A988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NZ"/>
        </w:rPr>
      </w:pPr>
      <w:r w:rsidRPr="00AE10BE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NZ"/>
        </w:rPr>
        <w:t>“Grandma and Grandpa, do you want to play with me?”</w:t>
      </w:r>
    </w:p>
    <w:p w14:paraId="00447A56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</w:p>
    <w:p w14:paraId="66FC6968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It’s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a common request grandparents hear from grandchildren. </w:t>
      </w: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It’s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an invitation to join in their world. From building with </w:t>
      </w:r>
      <w:proofErr w:type="spell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Legos</w:t>
      </w:r>
      <w:r w:rsidRPr="00AE10B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vertAlign w:val="superscript"/>
          <w:lang w:eastAsia="en-NZ"/>
        </w:rPr>
        <w:t>TM</w:t>
      </w:r>
      <w:proofErr w:type="spell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 on the bedroom floor to a game of pool, </w:t>
      </w: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don’t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miss out on your toddler to teen grandchild’s request to spend time together.</w:t>
      </w:r>
    </w:p>
    <w:p w14:paraId="7C64ADB8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Playtime is a vital part of a child’s job description. Through play, children explore their world, growing socially, cognitively, and emotionally. This happens through both unstructured and structured playtime.</w:t>
      </w:r>
    </w:p>
    <w:p w14:paraId="3D695E1C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Organized sports, lessons, and activities are great, but family time is greater. Unstructured play, without adults acting as cruise directors, fuels creativity. Children come up with imaginative games and adventures.</w:t>
      </w:r>
    </w:p>
    <w:p w14:paraId="0E4C322A" w14:textId="77777777" w:rsidR="00AE10BE" w:rsidRPr="00AE10BE" w:rsidRDefault="00AE10BE" w:rsidP="00AE10BE">
      <w:pPr>
        <w:shd w:val="clear" w:color="auto" w:fill="FFFFFF"/>
        <w:spacing w:after="120" w:line="288" w:lineRule="atLeast"/>
        <w:textAlignment w:val="baseline"/>
        <w:outlineLvl w:val="3"/>
        <w:rPr>
          <w:rFonts w:ascii="Open Sans" w:eastAsia="Times New Roman" w:hAnsi="Open Sans" w:cs="Open Sans"/>
          <w:color w:val="363636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363636"/>
          <w:sz w:val="24"/>
          <w:szCs w:val="24"/>
          <w:lang w:eastAsia="en-NZ"/>
        </w:rPr>
        <w:t>The Benefits of Playtime</w:t>
      </w:r>
    </w:p>
    <w:p w14:paraId="1C2D2E81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>Social</w:t>
      </w:r>
    </w:p>
    <w:p w14:paraId="0C5DDC04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lastRenderedPageBreak/>
        <w:t xml:space="preserve">Play offers kids an opportunity to practice communication skills, sharing, cooperating, resolving conflict, and building friendships. </w:t>
      </w: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It’s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a training ground for children to get along with others. Families build the primary foundation for relationships in children.</w:t>
      </w:r>
    </w:p>
    <w:p w14:paraId="07CE2E11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>Cognitive</w:t>
      </w:r>
    </w:p>
    <w:p w14:paraId="0BCA06E3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Play provides hands-on experiences, allowing children to experiment and try new activities. When a skill is mastered, it can be built upon for more difficult tasks or applied to other areas of learning. Children are multi-sensory learners, using all five senses to investigate and examine their world. Developmental psychologist Erik H. Erikson stated, “The playing adult steps sideward into another reality; the playing child advances forward to new stages of mastery.”</w:t>
      </w:r>
    </w:p>
    <w:p w14:paraId="6076FB98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>Emotional</w:t>
      </w:r>
    </w:p>
    <w:p w14:paraId="4F9EDAD9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While playing, children often act out emotions they are dealing with in life. This is a great time to help grandchildren put words to emotions as well as guide them in problem-solving. Step into your little one’s world with comments like, “I see </w:t>
      </w: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you’re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frustrated when the block tower you built tips over. </w:t>
      </w: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Let’s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see what happens if the base is bigger.” For tweens and teens, share your love for hiking, biking, and other recreational activities. Tell the grandkids about your past experiences as a kid. Share successes and failures from your own past to let them know you empathize and understand how they feel in various situations.</w:t>
      </w:r>
    </w:p>
    <w:p w14:paraId="1C3E8E80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>Spiritual</w:t>
      </w:r>
    </w:p>
    <w:p w14:paraId="26ED8BE9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There’s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a spiritual component to playtime too. Getting to know your grandchildren, having conversations, and sharing quality time together builds close relationships. Trusting relationships allow for honest conversations. Grandparents have a unique opportunity to speak Truth into their grandkids’ lives, ultimately leading them to Jesus. This is the best reason to play with your grandchildren.</w:t>
      </w:r>
    </w:p>
    <w:p w14:paraId="021D2118" w14:textId="77777777" w:rsidR="00AE10BE" w:rsidRPr="00AE10BE" w:rsidRDefault="00AE10BE" w:rsidP="00AE10BE">
      <w:pPr>
        <w:shd w:val="clear" w:color="auto" w:fill="FFFFFF"/>
        <w:spacing w:after="120" w:line="288" w:lineRule="atLeast"/>
        <w:textAlignment w:val="baseline"/>
        <w:outlineLvl w:val="3"/>
        <w:rPr>
          <w:rFonts w:ascii="Open Sans" w:eastAsia="Times New Roman" w:hAnsi="Open Sans" w:cs="Open Sans"/>
          <w:color w:val="363636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363636"/>
          <w:sz w:val="24"/>
          <w:szCs w:val="24"/>
          <w:lang w:eastAsia="en-NZ"/>
        </w:rPr>
        <w:t>Conclusion</w:t>
      </w:r>
    </w:p>
    <w:p w14:paraId="328B5915" w14:textId="77777777" w:rsidR="00AE10BE" w:rsidRPr="00AE10BE" w:rsidRDefault="00AE10BE" w:rsidP="00AE10B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Next time </w:t>
      </w:r>
      <w:proofErr w:type="gramStart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you’re</w:t>
      </w:r>
      <w:proofErr w:type="gramEnd"/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 xml:space="preserve"> asked, </w:t>
      </w:r>
      <w:r w:rsidRPr="00AE10BE">
        <w:rPr>
          <w:rFonts w:ascii="Open Sans" w:eastAsia="Times New Roman" w:hAnsi="Open Sans" w:cs="Open Sans"/>
          <w:i/>
          <w:iCs/>
          <w:color w:val="000000"/>
          <w:sz w:val="24"/>
          <w:szCs w:val="24"/>
          <w:bdr w:val="none" w:sz="0" w:space="0" w:color="auto" w:frame="1"/>
          <w:lang w:eastAsia="en-NZ"/>
        </w:rPr>
        <w:t>“Grandma and Grandpa, do you want to play with me?”</w:t>
      </w: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 say, “YES!” and join in the fun.</w:t>
      </w:r>
    </w:p>
    <w:p w14:paraId="26E5396C" w14:textId="77777777" w:rsidR="00AE10BE" w:rsidRPr="00AE10BE" w:rsidRDefault="00AE10BE" w:rsidP="00AE10BE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</w:pPr>
      <w:r w:rsidRPr="00AE10BE">
        <w:rPr>
          <w:rFonts w:ascii="Open Sans" w:eastAsia="Times New Roman" w:hAnsi="Open Sans" w:cs="Open Sans"/>
          <w:color w:val="000000"/>
          <w:sz w:val="24"/>
          <w:szCs w:val="24"/>
          <w:lang w:eastAsia="en-NZ"/>
        </w:rPr>
        <w:t>Remember the words of George Bernard Shaw, “We don’t stop playing because we grow old; we grow old because we stop playing.”</w:t>
      </w:r>
    </w:p>
    <w:p w14:paraId="373F5F7E" w14:textId="77777777" w:rsidR="00B56CCD" w:rsidRPr="00AE10BE" w:rsidRDefault="00B56CCD">
      <w:pPr>
        <w:rPr>
          <w:sz w:val="24"/>
          <w:szCs w:val="24"/>
        </w:rPr>
      </w:pPr>
    </w:p>
    <w:sectPr w:rsidR="00B56CCD" w:rsidRPr="00AE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04A2"/>
    <w:multiLevelType w:val="multilevel"/>
    <w:tmpl w:val="ED5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45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E"/>
    <w:rsid w:val="009E6E24"/>
    <w:rsid w:val="00AE10BE"/>
    <w:rsid w:val="00B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254"/>
  <w15:chartTrackingRefBased/>
  <w15:docId w15:val="{C7FB85E7-3227-46D9-A234-1F9134BE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AE1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0B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AE10BE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elementor-icon-list-item">
    <w:name w:val="elementor-icon-list-item"/>
    <w:basedOn w:val="Normal"/>
    <w:rsid w:val="00AE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lementor-icon-list-text">
    <w:name w:val="elementor-icon-list-text"/>
    <w:basedOn w:val="DefaultParagraphFont"/>
    <w:rsid w:val="00AE10BE"/>
  </w:style>
  <w:style w:type="paragraph" w:customStyle="1" w:styleId="has-text-align-center">
    <w:name w:val="has-text-align-center"/>
    <w:basedOn w:val="Normal"/>
    <w:rsid w:val="00AE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E10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E1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5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8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6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Company>HP Inc.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Fletcher</dc:creator>
  <cp:keywords/>
  <dc:description/>
  <cp:lastModifiedBy>Tim Fletcher</cp:lastModifiedBy>
  <cp:revision>1</cp:revision>
  <dcterms:created xsi:type="dcterms:W3CDTF">2024-04-08T21:46:00Z</dcterms:created>
  <dcterms:modified xsi:type="dcterms:W3CDTF">2024-04-08T21:50:00Z</dcterms:modified>
</cp:coreProperties>
</file>